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4B664" w14:textId="3A675EC7" w:rsidR="00A57C52" w:rsidRDefault="00114363" w:rsidP="00A57C52">
      <w:pPr>
        <w:pStyle w:val="1"/>
        <w:ind w:left="0"/>
      </w:pPr>
      <w:r w:rsidRPr="000B3E4F">
        <w:rPr>
          <w:noProof/>
        </w:rPr>
        <w:drawing>
          <wp:anchor distT="0" distB="0" distL="114300" distR="114300" simplePos="0" relativeHeight="251661312" behindDoc="0" locked="0" layoutInCell="1" allowOverlap="1" wp14:anchorId="66596C88" wp14:editId="35240014">
            <wp:simplePos x="0" y="0"/>
            <wp:positionH relativeFrom="column">
              <wp:posOffset>-548640</wp:posOffset>
            </wp:positionH>
            <wp:positionV relativeFrom="paragraph">
              <wp:posOffset>-596265</wp:posOffset>
            </wp:positionV>
            <wp:extent cx="847725" cy="839901"/>
            <wp:effectExtent l="0" t="0" r="0" b="0"/>
            <wp:wrapNone/>
            <wp:docPr id="10" name="Рисунок 10" descr="бланки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ланки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9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F69" w:rsidRPr="000B3E4F">
        <w:t>Рекомендуем</w:t>
      </w:r>
      <w:r w:rsidR="00713F69">
        <w:t>ое содержание</w:t>
      </w:r>
      <w:r w:rsidR="00713F69" w:rsidRPr="000B3E4F">
        <w:t xml:space="preserve"> </w:t>
      </w:r>
      <w:r w:rsidR="00713F69">
        <w:t>и примерная структура презентации</w:t>
      </w:r>
    </w:p>
    <w:p w14:paraId="1CB69258" w14:textId="77777777" w:rsidR="00713F69" w:rsidRPr="005523C2" w:rsidRDefault="00713F69" w:rsidP="00713F69">
      <w:pPr>
        <w:spacing w:after="80"/>
        <w:ind w:left="0"/>
        <w:rPr>
          <w:i/>
          <w:sz w:val="20"/>
        </w:rPr>
      </w:pPr>
      <w:bookmarkStart w:id="0" w:name="_GoBack"/>
      <w:bookmarkEnd w:id="0"/>
      <w:r w:rsidRPr="005523C2">
        <w:rPr>
          <w:i/>
          <w:sz w:val="20"/>
        </w:rPr>
        <w:t>П</w:t>
      </w:r>
      <w:r>
        <w:rPr>
          <w:i/>
          <w:sz w:val="20"/>
        </w:rPr>
        <w:t xml:space="preserve">резентация должна содержать </w:t>
      </w:r>
      <w:r w:rsidRPr="005523C2">
        <w:rPr>
          <w:i/>
          <w:sz w:val="20"/>
        </w:rPr>
        <w:t>сведения</w:t>
      </w:r>
      <w:r>
        <w:rPr>
          <w:i/>
          <w:sz w:val="20"/>
        </w:rPr>
        <w:t xml:space="preserve">, необходимые </w:t>
      </w:r>
      <w:r w:rsidRPr="005523C2">
        <w:rPr>
          <w:i/>
          <w:sz w:val="20"/>
        </w:rPr>
        <w:t>для корректной экспертной оценки</w:t>
      </w:r>
      <w:r>
        <w:rPr>
          <w:i/>
          <w:sz w:val="20"/>
        </w:rPr>
        <w:t xml:space="preserve"> материала по критериям КМС-2022. Дизайн презентации участники выбирают самостоятельно. Объем презентации – не более 20 страниц.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2122"/>
        <w:gridCol w:w="6519"/>
        <w:gridCol w:w="1554"/>
      </w:tblGrid>
      <w:tr w:rsidR="00713F69" w:rsidRPr="005817FC" w14:paraId="4407099C" w14:textId="77777777" w:rsidTr="00EE4D90">
        <w:tc>
          <w:tcPr>
            <w:tcW w:w="1041" w:type="pct"/>
            <w:shd w:val="clear" w:color="auto" w:fill="D9D9D9" w:themeFill="background1" w:themeFillShade="D9"/>
          </w:tcPr>
          <w:p w14:paraId="2318FD42" w14:textId="77777777" w:rsidR="00713F69" w:rsidRPr="005817FC" w:rsidRDefault="00713F69" w:rsidP="00EE4D90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5817FC">
              <w:rPr>
                <w:b/>
              </w:rPr>
              <w:t>Сюжет</w:t>
            </w:r>
          </w:p>
        </w:tc>
        <w:tc>
          <w:tcPr>
            <w:tcW w:w="3197" w:type="pct"/>
            <w:shd w:val="clear" w:color="auto" w:fill="D9D9D9" w:themeFill="background1" w:themeFillShade="D9"/>
          </w:tcPr>
          <w:p w14:paraId="10B884CD" w14:textId="77777777" w:rsidR="00713F69" w:rsidRPr="005817FC" w:rsidRDefault="00713F69" w:rsidP="00EE4D90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5817FC">
              <w:rPr>
                <w:b/>
              </w:rPr>
              <w:t>Содержание</w:t>
            </w:r>
          </w:p>
        </w:tc>
        <w:tc>
          <w:tcPr>
            <w:tcW w:w="762" w:type="pct"/>
            <w:shd w:val="clear" w:color="auto" w:fill="D9D9D9" w:themeFill="background1" w:themeFillShade="D9"/>
          </w:tcPr>
          <w:p w14:paraId="11CB6C51" w14:textId="77777777" w:rsidR="00713F69" w:rsidRPr="005817FC" w:rsidRDefault="00713F69" w:rsidP="00EE4D90">
            <w:pPr>
              <w:spacing w:before="0" w:line="240" w:lineRule="auto"/>
              <w:ind w:left="0"/>
              <w:jc w:val="center"/>
              <w:rPr>
                <w:b/>
              </w:rPr>
            </w:pPr>
            <w:r w:rsidRPr="005817FC">
              <w:rPr>
                <w:b/>
              </w:rPr>
              <w:t>Количество с</w:t>
            </w:r>
            <w:r>
              <w:rPr>
                <w:b/>
              </w:rPr>
              <w:t>траниц</w:t>
            </w:r>
          </w:p>
        </w:tc>
      </w:tr>
      <w:tr w:rsidR="00713F69" w:rsidRPr="000B3E4F" w14:paraId="452D5C88" w14:textId="77777777" w:rsidTr="00EE4D90">
        <w:tc>
          <w:tcPr>
            <w:tcW w:w="1041" w:type="pct"/>
            <w:vMerge w:val="restart"/>
          </w:tcPr>
          <w:p w14:paraId="5D0889A0" w14:textId="77777777" w:rsidR="00713F69" w:rsidRPr="005523C2" w:rsidRDefault="00713F69" w:rsidP="00EE4D90">
            <w:pPr>
              <w:spacing w:before="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Pr="005523C2">
              <w:rPr>
                <w:b/>
              </w:rPr>
              <w:t>Общие сведения о муниципальном образовании и системе стратегического планирования</w:t>
            </w:r>
          </w:p>
        </w:tc>
        <w:tc>
          <w:tcPr>
            <w:tcW w:w="3197" w:type="pct"/>
          </w:tcPr>
          <w:p w14:paraId="2B94A4CE" w14:textId="77777777" w:rsidR="00713F69" w:rsidRPr="000B3E4F" w:rsidRDefault="00713F69" w:rsidP="00EE4D90">
            <w:pPr>
              <w:spacing w:before="0" w:line="240" w:lineRule="auto"/>
              <w:ind w:left="0"/>
              <w:jc w:val="left"/>
            </w:pPr>
            <w:r>
              <w:t>Название муниципального образования, численность населения (на 01.01.202</w:t>
            </w:r>
            <w:r w:rsidRPr="00A84748">
              <w:t>2</w:t>
            </w:r>
            <w:r>
              <w:t>; на 01.01.2010; на 01.01.2000).</w:t>
            </w:r>
          </w:p>
        </w:tc>
        <w:tc>
          <w:tcPr>
            <w:tcW w:w="762" w:type="pct"/>
          </w:tcPr>
          <w:p w14:paraId="008338F9" w14:textId="77777777" w:rsidR="00713F69" w:rsidRPr="000B3E4F" w:rsidRDefault="00713F69" w:rsidP="00EE4D90">
            <w:pPr>
              <w:spacing w:before="0" w:line="240" w:lineRule="auto"/>
              <w:ind w:left="0"/>
              <w:jc w:val="left"/>
            </w:pPr>
            <w:r>
              <w:t xml:space="preserve">1 </w:t>
            </w:r>
          </w:p>
        </w:tc>
      </w:tr>
      <w:tr w:rsidR="00713F69" w:rsidRPr="000B3E4F" w14:paraId="6F648BD1" w14:textId="77777777" w:rsidTr="00EE4D90">
        <w:tc>
          <w:tcPr>
            <w:tcW w:w="1041" w:type="pct"/>
            <w:vMerge/>
          </w:tcPr>
          <w:p w14:paraId="7843B076" w14:textId="77777777" w:rsidR="00713F69" w:rsidRPr="005523C2" w:rsidRDefault="00713F69" w:rsidP="00EE4D90">
            <w:pPr>
              <w:spacing w:before="0" w:line="240" w:lineRule="auto"/>
              <w:ind w:left="0"/>
              <w:jc w:val="left"/>
              <w:rPr>
                <w:b/>
              </w:rPr>
            </w:pPr>
          </w:p>
        </w:tc>
        <w:tc>
          <w:tcPr>
            <w:tcW w:w="3197" w:type="pct"/>
          </w:tcPr>
          <w:p w14:paraId="57D5891D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>Сведения о системе стратегического планирования муниципального образования:</w:t>
            </w:r>
          </w:p>
          <w:p w14:paraId="35FA0D41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>– структуры стратегического планирования, их состав и функции;</w:t>
            </w:r>
          </w:p>
          <w:p w14:paraId="54DB49C8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 xml:space="preserve">– подразделение, ответственное за стратегическое планирование; </w:t>
            </w:r>
          </w:p>
          <w:p w14:paraId="7BAA6F52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>– общая схема разработки и реализации стратегий.</w:t>
            </w:r>
          </w:p>
        </w:tc>
        <w:tc>
          <w:tcPr>
            <w:tcW w:w="762" w:type="pct"/>
          </w:tcPr>
          <w:p w14:paraId="547D8BAF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 xml:space="preserve">1 </w:t>
            </w:r>
          </w:p>
        </w:tc>
      </w:tr>
      <w:tr w:rsidR="00713F69" w:rsidRPr="000B3E4F" w14:paraId="58C44389" w14:textId="77777777" w:rsidTr="00EE4D90">
        <w:tc>
          <w:tcPr>
            <w:tcW w:w="1041" w:type="pct"/>
            <w:vMerge/>
          </w:tcPr>
          <w:p w14:paraId="7F54C98F" w14:textId="77777777" w:rsidR="00713F69" w:rsidRPr="005523C2" w:rsidRDefault="00713F69" w:rsidP="00EE4D90">
            <w:pPr>
              <w:spacing w:before="0" w:line="240" w:lineRule="auto"/>
              <w:ind w:left="0"/>
              <w:jc w:val="left"/>
              <w:rPr>
                <w:b/>
              </w:rPr>
            </w:pPr>
          </w:p>
        </w:tc>
        <w:tc>
          <w:tcPr>
            <w:tcW w:w="3197" w:type="pct"/>
          </w:tcPr>
          <w:p w14:paraId="72C55DDE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>Перечень всех стратегий социально-экономического развития муниципального образования, начиная от действующей, в обратном хронологическом порядке (название, годы действия).</w:t>
            </w:r>
          </w:p>
          <w:p w14:paraId="18AF15A5" w14:textId="77777777" w:rsidR="00713F69" w:rsidRPr="000B3E4F" w:rsidRDefault="00713F69" w:rsidP="00EE4D90">
            <w:pPr>
              <w:spacing w:before="0" w:line="240" w:lineRule="auto"/>
              <w:ind w:left="0"/>
              <w:jc w:val="left"/>
            </w:pPr>
            <w:r>
              <w:rPr>
                <w:i/>
              </w:rPr>
              <w:t>О</w:t>
            </w:r>
            <w:r w:rsidRPr="00A84748">
              <w:rPr>
                <w:i/>
              </w:rPr>
              <w:t>тметить, какая именно стратегия выносится на конкурс</w:t>
            </w:r>
          </w:p>
        </w:tc>
        <w:tc>
          <w:tcPr>
            <w:tcW w:w="762" w:type="pct"/>
          </w:tcPr>
          <w:p w14:paraId="0FDE287F" w14:textId="77777777" w:rsidR="00713F69" w:rsidRPr="000B3E4F" w:rsidRDefault="00713F69" w:rsidP="00EE4D90">
            <w:pPr>
              <w:spacing w:before="0" w:line="240" w:lineRule="auto"/>
              <w:ind w:left="0"/>
              <w:jc w:val="left"/>
            </w:pPr>
            <w:r>
              <w:t xml:space="preserve">1 </w:t>
            </w:r>
          </w:p>
        </w:tc>
      </w:tr>
      <w:tr w:rsidR="00713F69" w:rsidRPr="000B3E4F" w14:paraId="0342D583" w14:textId="77777777" w:rsidTr="00EE4D90">
        <w:tc>
          <w:tcPr>
            <w:tcW w:w="1041" w:type="pct"/>
            <w:vMerge/>
          </w:tcPr>
          <w:p w14:paraId="7C5FCFD5" w14:textId="77777777" w:rsidR="00713F69" w:rsidRPr="005523C2" w:rsidRDefault="00713F69" w:rsidP="00EE4D90">
            <w:pPr>
              <w:spacing w:before="0" w:line="240" w:lineRule="auto"/>
              <w:ind w:left="0"/>
              <w:jc w:val="left"/>
              <w:rPr>
                <w:b/>
              </w:rPr>
            </w:pPr>
          </w:p>
        </w:tc>
        <w:tc>
          <w:tcPr>
            <w:tcW w:w="3197" w:type="pct"/>
          </w:tcPr>
          <w:p w14:paraId="02B52242" w14:textId="77777777" w:rsidR="00713F69" w:rsidRPr="00594EAA" w:rsidRDefault="00713F69" w:rsidP="00EE4D90">
            <w:pPr>
              <w:spacing w:before="0" w:line="240" w:lineRule="auto"/>
              <w:ind w:left="0"/>
              <w:jc w:val="left"/>
              <w:rPr>
                <w:i/>
              </w:rPr>
            </w:pPr>
            <w:r>
              <w:t>Описание стратегий (главная цель, приоритеты и основные направления, крупные (флагманские) проекты, итоги (ход) реализации)</w:t>
            </w:r>
          </w:p>
        </w:tc>
        <w:tc>
          <w:tcPr>
            <w:tcW w:w="762" w:type="pct"/>
          </w:tcPr>
          <w:p w14:paraId="79EFE576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>По 1 на каждую стратегию</w:t>
            </w:r>
          </w:p>
        </w:tc>
      </w:tr>
      <w:tr w:rsidR="00713F69" w:rsidRPr="000B3E4F" w14:paraId="4200D31D" w14:textId="77777777" w:rsidTr="00EE4D90">
        <w:tc>
          <w:tcPr>
            <w:tcW w:w="1041" w:type="pct"/>
            <w:vMerge/>
          </w:tcPr>
          <w:p w14:paraId="3605AD86" w14:textId="77777777" w:rsidR="00713F69" w:rsidRPr="005523C2" w:rsidRDefault="00713F69" w:rsidP="00EE4D90">
            <w:pPr>
              <w:spacing w:before="0" w:line="240" w:lineRule="auto"/>
              <w:ind w:left="0"/>
              <w:jc w:val="left"/>
              <w:rPr>
                <w:b/>
              </w:rPr>
            </w:pPr>
          </w:p>
        </w:tc>
        <w:tc>
          <w:tcPr>
            <w:tcW w:w="3197" w:type="pct"/>
          </w:tcPr>
          <w:p w14:paraId="12DECA99" w14:textId="77777777" w:rsidR="00713F69" w:rsidRPr="000D41AF" w:rsidRDefault="00713F69" w:rsidP="00EE4D90">
            <w:pPr>
              <w:spacing w:before="0" w:line="240" w:lineRule="auto"/>
              <w:ind w:left="0"/>
              <w:jc w:val="left"/>
              <w:rPr>
                <w:iCs/>
              </w:rPr>
            </w:pPr>
            <w:r w:rsidRPr="000D41AF">
              <w:rPr>
                <w:iCs/>
              </w:rPr>
              <w:t>Стратегия, выносимая на конкурс</w:t>
            </w:r>
          </w:p>
        </w:tc>
        <w:tc>
          <w:tcPr>
            <w:tcW w:w="762" w:type="pct"/>
          </w:tcPr>
          <w:p w14:paraId="080EFCB1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>1-3</w:t>
            </w:r>
          </w:p>
        </w:tc>
      </w:tr>
      <w:tr w:rsidR="00713F69" w:rsidRPr="000B3E4F" w14:paraId="54ADB795" w14:textId="77777777" w:rsidTr="00EE4D90">
        <w:tc>
          <w:tcPr>
            <w:tcW w:w="1041" w:type="pct"/>
            <w:vMerge w:val="restart"/>
          </w:tcPr>
          <w:p w14:paraId="34AFDDF2" w14:textId="77777777" w:rsidR="00713F69" w:rsidRPr="005523C2" w:rsidRDefault="00713F69" w:rsidP="00EE4D90">
            <w:pPr>
              <w:spacing w:before="0" w:line="240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Pr="005523C2">
              <w:rPr>
                <w:b/>
              </w:rPr>
              <w:t>Флагманские проекты</w:t>
            </w:r>
          </w:p>
        </w:tc>
        <w:tc>
          <w:tcPr>
            <w:tcW w:w="3197" w:type="pct"/>
          </w:tcPr>
          <w:p w14:paraId="59E261A8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>Перечень флагманских проектов, выносимых на конкурс (не более трех)</w:t>
            </w:r>
          </w:p>
          <w:p w14:paraId="5CC95494" w14:textId="77777777" w:rsidR="00713F69" w:rsidRPr="00594EAA" w:rsidRDefault="00713F69" w:rsidP="00EE4D90">
            <w:pPr>
              <w:spacing w:before="0" w:line="240" w:lineRule="auto"/>
              <w:ind w:left="0"/>
              <w:jc w:val="left"/>
              <w:rPr>
                <w:i/>
              </w:rPr>
            </w:pPr>
            <w:r w:rsidRPr="00594EAA">
              <w:rPr>
                <w:i/>
              </w:rPr>
              <w:t xml:space="preserve">Отметить, если проект был сформирован и реализуется в рамках нескольких стратегий </w:t>
            </w:r>
          </w:p>
        </w:tc>
        <w:tc>
          <w:tcPr>
            <w:tcW w:w="762" w:type="pct"/>
          </w:tcPr>
          <w:p w14:paraId="32BE96D8" w14:textId="77777777" w:rsidR="00713F69" w:rsidRPr="00082621" w:rsidRDefault="00713F69" w:rsidP="00EE4D90">
            <w:pPr>
              <w:spacing w:before="0" w:line="240" w:lineRule="auto"/>
              <w:ind w:left="0"/>
              <w:jc w:val="left"/>
            </w:pPr>
            <w:r>
              <w:t xml:space="preserve">1 </w:t>
            </w:r>
          </w:p>
        </w:tc>
      </w:tr>
      <w:tr w:rsidR="00713F69" w:rsidRPr="000B3E4F" w14:paraId="4955B77F" w14:textId="77777777" w:rsidTr="00EE4D90">
        <w:tc>
          <w:tcPr>
            <w:tcW w:w="1041" w:type="pct"/>
            <w:vMerge/>
          </w:tcPr>
          <w:p w14:paraId="2768A42D" w14:textId="77777777" w:rsidR="00713F69" w:rsidRPr="00082621" w:rsidRDefault="00713F69" w:rsidP="00EE4D90">
            <w:pPr>
              <w:spacing w:before="0" w:line="240" w:lineRule="auto"/>
              <w:ind w:left="0"/>
              <w:jc w:val="left"/>
            </w:pPr>
          </w:p>
        </w:tc>
        <w:tc>
          <w:tcPr>
            <w:tcW w:w="3197" w:type="pct"/>
          </w:tcPr>
          <w:p w14:paraId="746F0C0A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>Сведения о проектах:</w:t>
            </w:r>
          </w:p>
          <w:p w14:paraId="632DD697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>–суть проекта с указанием отрасли;</w:t>
            </w:r>
          </w:p>
          <w:p w14:paraId="708E3B8A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>– инициатор и разработчики проекта (кто автор, привлекались ли стейкхолдеры и население к разработке проекта);</w:t>
            </w:r>
          </w:p>
          <w:p w14:paraId="1B8F116D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>– сроки реализации, стадии реализации (при наличии);</w:t>
            </w:r>
          </w:p>
          <w:p w14:paraId="5A9C327A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>– финансирование проекта;</w:t>
            </w:r>
          </w:p>
          <w:p w14:paraId="35494EC8" w14:textId="77777777" w:rsidR="00713F69" w:rsidRDefault="00713F69" w:rsidP="00EE4D90">
            <w:pPr>
              <w:spacing w:before="0" w:line="240" w:lineRule="auto"/>
              <w:ind w:left="0"/>
              <w:jc w:val="left"/>
            </w:pPr>
            <w:r>
              <w:t>– итоги/ход реализации проекта (вносились ли поправки, когда и почему; достигнутые цели; фотографии ДО и ПОСЛЕ);</w:t>
            </w:r>
          </w:p>
          <w:p w14:paraId="58602E0A" w14:textId="77777777" w:rsidR="00713F69" w:rsidRPr="00082621" w:rsidRDefault="00713F69" w:rsidP="00EE4D90">
            <w:pPr>
              <w:spacing w:before="0" w:line="240" w:lineRule="auto"/>
              <w:ind w:left="0"/>
              <w:jc w:val="left"/>
            </w:pPr>
            <w:r>
              <w:t>– предполагаемые результаты реализации проекта (если он еще не завершен).</w:t>
            </w:r>
          </w:p>
        </w:tc>
        <w:tc>
          <w:tcPr>
            <w:tcW w:w="762" w:type="pct"/>
          </w:tcPr>
          <w:p w14:paraId="7CD3183C" w14:textId="77777777" w:rsidR="00713F69" w:rsidRPr="00082621" w:rsidRDefault="00713F69" w:rsidP="00EE4D90">
            <w:pPr>
              <w:spacing w:before="0" w:line="240" w:lineRule="auto"/>
              <w:ind w:left="0"/>
              <w:jc w:val="left"/>
            </w:pPr>
            <w:r>
              <w:t>По 3-4 на каждый проект</w:t>
            </w:r>
          </w:p>
        </w:tc>
      </w:tr>
    </w:tbl>
    <w:p w14:paraId="786D6D28" w14:textId="77777777" w:rsidR="00713F69" w:rsidRPr="009D7009" w:rsidRDefault="00713F69" w:rsidP="00713F69">
      <w:pPr>
        <w:ind w:left="0"/>
      </w:pPr>
    </w:p>
    <w:p w14:paraId="02BF37F7" w14:textId="77777777" w:rsidR="00713F69" w:rsidRPr="00713F69" w:rsidRDefault="00713F69" w:rsidP="00713F69"/>
    <w:sectPr w:rsidR="00713F69" w:rsidRPr="00713F69" w:rsidSect="00DE7EB7">
      <w:headerReference w:type="default" r:id="rId9"/>
      <w:footerReference w:type="default" r:id="rId10"/>
      <w:pgSz w:w="11906" w:h="16838"/>
      <w:pgMar w:top="1134" w:right="567" w:bottom="1134" w:left="1134" w:header="425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C9981" w14:textId="77777777" w:rsidR="00F91DFA" w:rsidRDefault="00F91DFA" w:rsidP="00555C37">
      <w:r>
        <w:separator/>
      </w:r>
    </w:p>
    <w:p w14:paraId="0079C2A8" w14:textId="77777777" w:rsidR="00F91DFA" w:rsidRDefault="00F91DFA" w:rsidP="00555C37"/>
    <w:p w14:paraId="5A2D63DF" w14:textId="77777777" w:rsidR="00F91DFA" w:rsidRDefault="00F91DFA" w:rsidP="00555C37"/>
    <w:p w14:paraId="1A5D4EBD" w14:textId="77777777" w:rsidR="00F91DFA" w:rsidRDefault="00F91DFA" w:rsidP="00555C37"/>
  </w:endnote>
  <w:endnote w:type="continuationSeparator" w:id="0">
    <w:p w14:paraId="56E685B2" w14:textId="77777777" w:rsidR="00F91DFA" w:rsidRDefault="00F91DFA" w:rsidP="00555C37">
      <w:r>
        <w:continuationSeparator/>
      </w:r>
    </w:p>
    <w:p w14:paraId="64A3F33A" w14:textId="77777777" w:rsidR="00F91DFA" w:rsidRDefault="00F91DFA" w:rsidP="00555C37"/>
    <w:p w14:paraId="00B6D1B0" w14:textId="77777777" w:rsidR="00F91DFA" w:rsidRDefault="00F91DFA" w:rsidP="00555C37"/>
    <w:p w14:paraId="009709B5" w14:textId="77777777" w:rsidR="00F91DFA" w:rsidRDefault="00F91DFA" w:rsidP="00555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270150225"/>
      <w:docPartObj>
        <w:docPartGallery w:val="Page Numbers (Bottom of Page)"/>
        <w:docPartUnique/>
      </w:docPartObj>
    </w:sdtPr>
    <w:sdtEndPr/>
    <w:sdtContent>
      <w:p w14:paraId="0ABC5DD4" w14:textId="7288586E" w:rsidR="00DE7EB7" w:rsidRPr="00DE7EB7" w:rsidRDefault="00DE7EB7" w:rsidP="00DE7EB7">
        <w:pPr>
          <w:pStyle w:val="ac"/>
          <w:spacing w:before="0" w:line="240" w:lineRule="auto"/>
          <w:ind w:left="0"/>
          <w:jc w:val="center"/>
          <w:rPr>
            <w:sz w:val="18"/>
          </w:rPr>
        </w:pPr>
        <w:r w:rsidRPr="00DE7EB7">
          <w:rPr>
            <w:sz w:val="18"/>
          </w:rPr>
          <w:fldChar w:fldCharType="begin"/>
        </w:r>
        <w:r w:rsidRPr="00DE7EB7">
          <w:rPr>
            <w:sz w:val="18"/>
          </w:rPr>
          <w:instrText>PAGE   \* MERGEFORMAT</w:instrText>
        </w:r>
        <w:r w:rsidRPr="00DE7EB7">
          <w:rPr>
            <w:sz w:val="18"/>
          </w:rPr>
          <w:fldChar w:fldCharType="separate"/>
        </w:r>
        <w:r w:rsidR="00713F69">
          <w:rPr>
            <w:noProof/>
            <w:sz w:val="18"/>
          </w:rPr>
          <w:t>1</w:t>
        </w:r>
        <w:r w:rsidRPr="00DE7EB7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97F22" w14:textId="77777777" w:rsidR="00F91DFA" w:rsidRDefault="00F91DFA" w:rsidP="00555C37">
      <w:r>
        <w:separator/>
      </w:r>
    </w:p>
  </w:footnote>
  <w:footnote w:type="continuationSeparator" w:id="0">
    <w:p w14:paraId="60C9384F" w14:textId="77777777" w:rsidR="00F91DFA" w:rsidRDefault="00F91DFA" w:rsidP="00555C37">
      <w:r>
        <w:continuationSeparator/>
      </w:r>
    </w:p>
    <w:p w14:paraId="22821B0C" w14:textId="77777777" w:rsidR="00F91DFA" w:rsidRDefault="00F91DFA" w:rsidP="00555C37"/>
    <w:p w14:paraId="745467DC" w14:textId="77777777" w:rsidR="00F91DFA" w:rsidRDefault="00F91DFA" w:rsidP="00555C37"/>
    <w:p w14:paraId="65214E38" w14:textId="77777777" w:rsidR="00F91DFA" w:rsidRDefault="00F91DFA" w:rsidP="00555C3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8FCD" w14:textId="6D3BCB7E" w:rsidR="0022495C" w:rsidRDefault="0022495C" w:rsidP="006A74A6">
    <w:pPr>
      <w:pStyle w:val="aa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206"/>
    <w:multiLevelType w:val="hybridMultilevel"/>
    <w:tmpl w:val="B9A09E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1515E1"/>
    <w:multiLevelType w:val="hybridMultilevel"/>
    <w:tmpl w:val="36280F1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371B6C"/>
    <w:multiLevelType w:val="hybridMultilevel"/>
    <w:tmpl w:val="C7742A2C"/>
    <w:lvl w:ilvl="0" w:tplc="1CFAECF8">
      <w:start w:val="1"/>
      <w:numFmt w:val="bullet"/>
      <w:pStyle w:val="a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20951"/>
    <w:multiLevelType w:val="hybridMultilevel"/>
    <w:tmpl w:val="0C4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6239"/>
    <w:multiLevelType w:val="hybridMultilevel"/>
    <w:tmpl w:val="BE068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A540E9"/>
    <w:multiLevelType w:val="hybridMultilevel"/>
    <w:tmpl w:val="0C44D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46C89"/>
    <w:multiLevelType w:val="multilevel"/>
    <w:tmpl w:val="49BE93C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7" w15:restartNumberingAfterBreak="0">
    <w:nsid w:val="42E174F1"/>
    <w:multiLevelType w:val="hybridMultilevel"/>
    <w:tmpl w:val="19BCA264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 w15:restartNumberingAfterBreak="0">
    <w:nsid w:val="49FE683B"/>
    <w:multiLevelType w:val="multilevel"/>
    <w:tmpl w:val="BE78B57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9" w15:restartNumberingAfterBreak="0">
    <w:nsid w:val="4BA66EFF"/>
    <w:multiLevelType w:val="hybridMultilevel"/>
    <w:tmpl w:val="D400B1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796A71"/>
    <w:multiLevelType w:val="hybridMultilevel"/>
    <w:tmpl w:val="A07E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35603"/>
    <w:multiLevelType w:val="hybridMultilevel"/>
    <w:tmpl w:val="FD58B0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F947613"/>
    <w:multiLevelType w:val="multilevel"/>
    <w:tmpl w:val="B824D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CD79BB"/>
    <w:multiLevelType w:val="multilevel"/>
    <w:tmpl w:val="91ECB70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14" w15:restartNumberingAfterBreak="0">
    <w:nsid w:val="65720247"/>
    <w:multiLevelType w:val="hybridMultilevel"/>
    <w:tmpl w:val="E9D08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5AC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22"/>
    <w:rsid w:val="00000779"/>
    <w:rsid w:val="000015E1"/>
    <w:rsid w:val="00001ADA"/>
    <w:rsid w:val="00002A1C"/>
    <w:rsid w:val="00004F11"/>
    <w:rsid w:val="00004F74"/>
    <w:rsid w:val="0001217D"/>
    <w:rsid w:val="00016427"/>
    <w:rsid w:val="00020CAF"/>
    <w:rsid w:val="000218D4"/>
    <w:rsid w:val="00022FA1"/>
    <w:rsid w:val="00024C70"/>
    <w:rsid w:val="00027497"/>
    <w:rsid w:val="00030500"/>
    <w:rsid w:val="00033308"/>
    <w:rsid w:val="00033840"/>
    <w:rsid w:val="000341F9"/>
    <w:rsid w:val="000350BA"/>
    <w:rsid w:val="00035AE4"/>
    <w:rsid w:val="00041EF3"/>
    <w:rsid w:val="00043FEC"/>
    <w:rsid w:val="000455D0"/>
    <w:rsid w:val="0005335A"/>
    <w:rsid w:val="00054B77"/>
    <w:rsid w:val="000550A9"/>
    <w:rsid w:val="00061192"/>
    <w:rsid w:val="00061A6E"/>
    <w:rsid w:val="00064423"/>
    <w:rsid w:val="0007135A"/>
    <w:rsid w:val="0007223F"/>
    <w:rsid w:val="00073DA5"/>
    <w:rsid w:val="00074224"/>
    <w:rsid w:val="000747A1"/>
    <w:rsid w:val="00080C60"/>
    <w:rsid w:val="00081CC2"/>
    <w:rsid w:val="00082297"/>
    <w:rsid w:val="00083CA8"/>
    <w:rsid w:val="00084159"/>
    <w:rsid w:val="00092A93"/>
    <w:rsid w:val="00094E92"/>
    <w:rsid w:val="00097C6A"/>
    <w:rsid w:val="000A2C16"/>
    <w:rsid w:val="000A4E48"/>
    <w:rsid w:val="000A64F0"/>
    <w:rsid w:val="000A77AD"/>
    <w:rsid w:val="000A7B10"/>
    <w:rsid w:val="000B3E4F"/>
    <w:rsid w:val="000B4025"/>
    <w:rsid w:val="000C2BA0"/>
    <w:rsid w:val="000C3047"/>
    <w:rsid w:val="000C7B9D"/>
    <w:rsid w:val="000D6266"/>
    <w:rsid w:val="000E284D"/>
    <w:rsid w:val="000E6AD2"/>
    <w:rsid w:val="000E6D75"/>
    <w:rsid w:val="000E737B"/>
    <w:rsid w:val="000F0C3A"/>
    <w:rsid w:val="001137DD"/>
    <w:rsid w:val="00114363"/>
    <w:rsid w:val="001172B4"/>
    <w:rsid w:val="00124656"/>
    <w:rsid w:val="001264CA"/>
    <w:rsid w:val="00130824"/>
    <w:rsid w:val="00133075"/>
    <w:rsid w:val="00136C4E"/>
    <w:rsid w:val="00137834"/>
    <w:rsid w:val="00137CA6"/>
    <w:rsid w:val="00141CA7"/>
    <w:rsid w:val="00146960"/>
    <w:rsid w:val="00150E61"/>
    <w:rsid w:val="00152E12"/>
    <w:rsid w:val="00156294"/>
    <w:rsid w:val="001604E7"/>
    <w:rsid w:val="001661C9"/>
    <w:rsid w:val="0017170F"/>
    <w:rsid w:val="0017261E"/>
    <w:rsid w:val="00172870"/>
    <w:rsid w:val="00173096"/>
    <w:rsid w:val="00177FEC"/>
    <w:rsid w:val="00181173"/>
    <w:rsid w:val="00185241"/>
    <w:rsid w:val="00185678"/>
    <w:rsid w:val="001918AE"/>
    <w:rsid w:val="0019743D"/>
    <w:rsid w:val="001A2745"/>
    <w:rsid w:val="001A4597"/>
    <w:rsid w:val="001B263C"/>
    <w:rsid w:val="001C546F"/>
    <w:rsid w:val="001C5571"/>
    <w:rsid w:val="001C73D7"/>
    <w:rsid w:val="001D0B8F"/>
    <w:rsid w:val="001D160B"/>
    <w:rsid w:val="001D4A22"/>
    <w:rsid w:val="001D7432"/>
    <w:rsid w:val="001E13CF"/>
    <w:rsid w:val="001E2821"/>
    <w:rsid w:val="001E4763"/>
    <w:rsid w:val="001E4C5C"/>
    <w:rsid w:val="001E4D4F"/>
    <w:rsid w:val="001E6F2E"/>
    <w:rsid w:val="001E709C"/>
    <w:rsid w:val="001F1D21"/>
    <w:rsid w:val="001F63FA"/>
    <w:rsid w:val="001F73EB"/>
    <w:rsid w:val="002003FF"/>
    <w:rsid w:val="002050A1"/>
    <w:rsid w:val="002074F3"/>
    <w:rsid w:val="00221279"/>
    <w:rsid w:val="00221617"/>
    <w:rsid w:val="002227DB"/>
    <w:rsid w:val="0022495C"/>
    <w:rsid w:val="00227A06"/>
    <w:rsid w:val="002335AE"/>
    <w:rsid w:val="00233B8B"/>
    <w:rsid w:val="00234F10"/>
    <w:rsid w:val="00235624"/>
    <w:rsid w:val="00236B1D"/>
    <w:rsid w:val="00250B05"/>
    <w:rsid w:val="0026146D"/>
    <w:rsid w:val="0026247C"/>
    <w:rsid w:val="00264B30"/>
    <w:rsid w:val="00265570"/>
    <w:rsid w:val="00265C58"/>
    <w:rsid w:val="002670F4"/>
    <w:rsid w:val="002742CC"/>
    <w:rsid w:val="00276061"/>
    <w:rsid w:val="00277D02"/>
    <w:rsid w:val="00280E3F"/>
    <w:rsid w:val="0028491C"/>
    <w:rsid w:val="002857F3"/>
    <w:rsid w:val="00286B76"/>
    <w:rsid w:val="002933E2"/>
    <w:rsid w:val="0029592A"/>
    <w:rsid w:val="002A04AB"/>
    <w:rsid w:val="002A3625"/>
    <w:rsid w:val="002A459C"/>
    <w:rsid w:val="002B04C2"/>
    <w:rsid w:val="002B0616"/>
    <w:rsid w:val="002B0B13"/>
    <w:rsid w:val="002B1487"/>
    <w:rsid w:val="002B1630"/>
    <w:rsid w:val="002B2F12"/>
    <w:rsid w:val="002B3FE6"/>
    <w:rsid w:val="002B65C8"/>
    <w:rsid w:val="002C11A0"/>
    <w:rsid w:val="002C158F"/>
    <w:rsid w:val="002C2569"/>
    <w:rsid w:val="002C5AED"/>
    <w:rsid w:val="002D1AD2"/>
    <w:rsid w:val="002D4E73"/>
    <w:rsid w:val="002E3B58"/>
    <w:rsid w:val="002E6322"/>
    <w:rsid w:val="002F08EB"/>
    <w:rsid w:val="002F27E9"/>
    <w:rsid w:val="002F3586"/>
    <w:rsid w:val="002F7F6B"/>
    <w:rsid w:val="00301A1E"/>
    <w:rsid w:val="00304145"/>
    <w:rsid w:val="00306BE4"/>
    <w:rsid w:val="00307E58"/>
    <w:rsid w:val="00311EF8"/>
    <w:rsid w:val="003124B8"/>
    <w:rsid w:val="00314338"/>
    <w:rsid w:val="003155F2"/>
    <w:rsid w:val="00321CFA"/>
    <w:rsid w:val="00322978"/>
    <w:rsid w:val="00323016"/>
    <w:rsid w:val="0032363B"/>
    <w:rsid w:val="00323788"/>
    <w:rsid w:val="0032431E"/>
    <w:rsid w:val="0032656E"/>
    <w:rsid w:val="00327719"/>
    <w:rsid w:val="00354C5C"/>
    <w:rsid w:val="00357A94"/>
    <w:rsid w:val="003639ED"/>
    <w:rsid w:val="00363AC6"/>
    <w:rsid w:val="00365267"/>
    <w:rsid w:val="00370520"/>
    <w:rsid w:val="0037408B"/>
    <w:rsid w:val="00375392"/>
    <w:rsid w:val="003753A3"/>
    <w:rsid w:val="00381CD8"/>
    <w:rsid w:val="00381E44"/>
    <w:rsid w:val="00382DF5"/>
    <w:rsid w:val="00390BFF"/>
    <w:rsid w:val="00393E7C"/>
    <w:rsid w:val="00394A83"/>
    <w:rsid w:val="003A056A"/>
    <w:rsid w:val="003A05FD"/>
    <w:rsid w:val="003A2DD8"/>
    <w:rsid w:val="003A30ED"/>
    <w:rsid w:val="003A4AE6"/>
    <w:rsid w:val="003A7207"/>
    <w:rsid w:val="003A7913"/>
    <w:rsid w:val="003B5EAB"/>
    <w:rsid w:val="003B5F6B"/>
    <w:rsid w:val="003B74BC"/>
    <w:rsid w:val="003C023D"/>
    <w:rsid w:val="003C03A8"/>
    <w:rsid w:val="003C1343"/>
    <w:rsid w:val="003C5880"/>
    <w:rsid w:val="003C7AB5"/>
    <w:rsid w:val="003C7B69"/>
    <w:rsid w:val="003C7CFF"/>
    <w:rsid w:val="003D3ADA"/>
    <w:rsid w:val="003D6C52"/>
    <w:rsid w:val="003E2B20"/>
    <w:rsid w:val="003E58CA"/>
    <w:rsid w:val="003E7511"/>
    <w:rsid w:val="003F13FF"/>
    <w:rsid w:val="00402092"/>
    <w:rsid w:val="004024D6"/>
    <w:rsid w:val="00404F25"/>
    <w:rsid w:val="00411963"/>
    <w:rsid w:val="004136B1"/>
    <w:rsid w:val="00416B80"/>
    <w:rsid w:val="00427294"/>
    <w:rsid w:val="00432D25"/>
    <w:rsid w:val="00437BDB"/>
    <w:rsid w:val="00441FF3"/>
    <w:rsid w:val="004435D8"/>
    <w:rsid w:val="0045013F"/>
    <w:rsid w:val="00455FA6"/>
    <w:rsid w:val="00457552"/>
    <w:rsid w:val="00467FEE"/>
    <w:rsid w:val="0047373B"/>
    <w:rsid w:val="00476CE3"/>
    <w:rsid w:val="00477FD3"/>
    <w:rsid w:val="00480771"/>
    <w:rsid w:val="004830F3"/>
    <w:rsid w:val="00487991"/>
    <w:rsid w:val="004A1124"/>
    <w:rsid w:val="004A16DF"/>
    <w:rsid w:val="004A233A"/>
    <w:rsid w:val="004A751B"/>
    <w:rsid w:val="004B00BB"/>
    <w:rsid w:val="004B2474"/>
    <w:rsid w:val="004B2EE5"/>
    <w:rsid w:val="004B4C73"/>
    <w:rsid w:val="004B599A"/>
    <w:rsid w:val="004B5ED4"/>
    <w:rsid w:val="004C19A8"/>
    <w:rsid w:val="004C266A"/>
    <w:rsid w:val="004C2A76"/>
    <w:rsid w:val="004C7044"/>
    <w:rsid w:val="004C70C5"/>
    <w:rsid w:val="004C77E0"/>
    <w:rsid w:val="004C78BD"/>
    <w:rsid w:val="004D083B"/>
    <w:rsid w:val="004D1CAA"/>
    <w:rsid w:val="004D20FF"/>
    <w:rsid w:val="004D4246"/>
    <w:rsid w:val="004D4445"/>
    <w:rsid w:val="004D5820"/>
    <w:rsid w:val="004D6676"/>
    <w:rsid w:val="004E4C6C"/>
    <w:rsid w:val="004E6614"/>
    <w:rsid w:val="004F1F79"/>
    <w:rsid w:val="004F3692"/>
    <w:rsid w:val="004F3A74"/>
    <w:rsid w:val="00505C37"/>
    <w:rsid w:val="005102A5"/>
    <w:rsid w:val="00510CD2"/>
    <w:rsid w:val="00531742"/>
    <w:rsid w:val="00534688"/>
    <w:rsid w:val="005408F7"/>
    <w:rsid w:val="00543A67"/>
    <w:rsid w:val="00546A8D"/>
    <w:rsid w:val="00546D38"/>
    <w:rsid w:val="00552D9F"/>
    <w:rsid w:val="0055303A"/>
    <w:rsid w:val="00555C37"/>
    <w:rsid w:val="00555EE7"/>
    <w:rsid w:val="00556288"/>
    <w:rsid w:val="00557276"/>
    <w:rsid w:val="00564298"/>
    <w:rsid w:val="005769A4"/>
    <w:rsid w:val="00585B9C"/>
    <w:rsid w:val="00596180"/>
    <w:rsid w:val="00596195"/>
    <w:rsid w:val="005A3CE7"/>
    <w:rsid w:val="005A6B78"/>
    <w:rsid w:val="005B190A"/>
    <w:rsid w:val="005B1FB5"/>
    <w:rsid w:val="005C1ACF"/>
    <w:rsid w:val="005C283A"/>
    <w:rsid w:val="005C33E0"/>
    <w:rsid w:val="005C669C"/>
    <w:rsid w:val="005C7954"/>
    <w:rsid w:val="005D119C"/>
    <w:rsid w:val="005D43C6"/>
    <w:rsid w:val="005E0532"/>
    <w:rsid w:val="005E2DD8"/>
    <w:rsid w:val="005E3001"/>
    <w:rsid w:val="005E3BC3"/>
    <w:rsid w:val="005E40A7"/>
    <w:rsid w:val="005E4100"/>
    <w:rsid w:val="005E4157"/>
    <w:rsid w:val="005E4C8D"/>
    <w:rsid w:val="005E6AC6"/>
    <w:rsid w:val="005F4D48"/>
    <w:rsid w:val="005F7F25"/>
    <w:rsid w:val="006015DF"/>
    <w:rsid w:val="006017FB"/>
    <w:rsid w:val="00601E1F"/>
    <w:rsid w:val="0060392F"/>
    <w:rsid w:val="00605DAB"/>
    <w:rsid w:val="00606D7F"/>
    <w:rsid w:val="0061014D"/>
    <w:rsid w:val="0061278E"/>
    <w:rsid w:val="006129E5"/>
    <w:rsid w:val="0061312B"/>
    <w:rsid w:val="00614B51"/>
    <w:rsid w:val="00614DC6"/>
    <w:rsid w:val="006210A0"/>
    <w:rsid w:val="0062166C"/>
    <w:rsid w:val="00622067"/>
    <w:rsid w:val="0062355C"/>
    <w:rsid w:val="00626A2A"/>
    <w:rsid w:val="00627DBA"/>
    <w:rsid w:val="00640026"/>
    <w:rsid w:val="006405EE"/>
    <w:rsid w:val="00642401"/>
    <w:rsid w:val="0064698C"/>
    <w:rsid w:val="00647592"/>
    <w:rsid w:val="00651F8B"/>
    <w:rsid w:val="00654FDC"/>
    <w:rsid w:val="00657EBF"/>
    <w:rsid w:val="00662DD9"/>
    <w:rsid w:val="00665B46"/>
    <w:rsid w:val="00671A3C"/>
    <w:rsid w:val="00672AD8"/>
    <w:rsid w:val="00674992"/>
    <w:rsid w:val="006765C9"/>
    <w:rsid w:val="00676B43"/>
    <w:rsid w:val="00677975"/>
    <w:rsid w:val="00677CA2"/>
    <w:rsid w:val="00681A45"/>
    <w:rsid w:val="00686DCC"/>
    <w:rsid w:val="006907DA"/>
    <w:rsid w:val="00694470"/>
    <w:rsid w:val="00694F64"/>
    <w:rsid w:val="0069519F"/>
    <w:rsid w:val="00696B3E"/>
    <w:rsid w:val="006A2C35"/>
    <w:rsid w:val="006A31CF"/>
    <w:rsid w:val="006A3AEF"/>
    <w:rsid w:val="006A74A6"/>
    <w:rsid w:val="006B1F01"/>
    <w:rsid w:val="006B2CA6"/>
    <w:rsid w:val="006B4C9C"/>
    <w:rsid w:val="006B6418"/>
    <w:rsid w:val="006C4317"/>
    <w:rsid w:val="006C54F8"/>
    <w:rsid w:val="006D0103"/>
    <w:rsid w:val="006D2FBC"/>
    <w:rsid w:val="006D457A"/>
    <w:rsid w:val="006E15C3"/>
    <w:rsid w:val="006E275B"/>
    <w:rsid w:val="006E29C1"/>
    <w:rsid w:val="006E47A1"/>
    <w:rsid w:val="006E5B59"/>
    <w:rsid w:val="006F48BB"/>
    <w:rsid w:val="006F5068"/>
    <w:rsid w:val="00700343"/>
    <w:rsid w:val="00706241"/>
    <w:rsid w:val="0070668C"/>
    <w:rsid w:val="00713F69"/>
    <w:rsid w:val="00714658"/>
    <w:rsid w:val="007151D4"/>
    <w:rsid w:val="00717DAB"/>
    <w:rsid w:val="007203C6"/>
    <w:rsid w:val="007205FF"/>
    <w:rsid w:val="00720ECC"/>
    <w:rsid w:val="007210AF"/>
    <w:rsid w:val="00723CDC"/>
    <w:rsid w:val="00724E2B"/>
    <w:rsid w:val="00731475"/>
    <w:rsid w:val="007363C5"/>
    <w:rsid w:val="00740C1A"/>
    <w:rsid w:val="00741277"/>
    <w:rsid w:val="00743736"/>
    <w:rsid w:val="0074373B"/>
    <w:rsid w:val="00743B2A"/>
    <w:rsid w:val="00744897"/>
    <w:rsid w:val="00751ADE"/>
    <w:rsid w:val="00753F21"/>
    <w:rsid w:val="00757EA4"/>
    <w:rsid w:val="00760D33"/>
    <w:rsid w:val="00761828"/>
    <w:rsid w:val="00763F6B"/>
    <w:rsid w:val="00772E27"/>
    <w:rsid w:val="00780770"/>
    <w:rsid w:val="0078433A"/>
    <w:rsid w:val="007844DA"/>
    <w:rsid w:val="007851C5"/>
    <w:rsid w:val="00785AC7"/>
    <w:rsid w:val="00786486"/>
    <w:rsid w:val="00786DBE"/>
    <w:rsid w:val="00791AB9"/>
    <w:rsid w:val="007B0C2D"/>
    <w:rsid w:val="007B636E"/>
    <w:rsid w:val="007B6A42"/>
    <w:rsid w:val="007C20BB"/>
    <w:rsid w:val="007C396A"/>
    <w:rsid w:val="007C4306"/>
    <w:rsid w:val="007C5698"/>
    <w:rsid w:val="007C6D79"/>
    <w:rsid w:val="007D3453"/>
    <w:rsid w:val="007D43C8"/>
    <w:rsid w:val="007F54C8"/>
    <w:rsid w:val="007F57AD"/>
    <w:rsid w:val="008046E4"/>
    <w:rsid w:val="008169FC"/>
    <w:rsid w:val="0082350F"/>
    <w:rsid w:val="00833CFC"/>
    <w:rsid w:val="00841066"/>
    <w:rsid w:val="00846299"/>
    <w:rsid w:val="00846C26"/>
    <w:rsid w:val="00853891"/>
    <w:rsid w:val="0085462E"/>
    <w:rsid w:val="00863221"/>
    <w:rsid w:val="008679D8"/>
    <w:rsid w:val="00867F12"/>
    <w:rsid w:val="00871CB6"/>
    <w:rsid w:val="00874A84"/>
    <w:rsid w:val="00876B5D"/>
    <w:rsid w:val="00880D13"/>
    <w:rsid w:val="00886901"/>
    <w:rsid w:val="00892D5D"/>
    <w:rsid w:val="00897628"/>
    <w:rsid w:val="008A09DD"/>
    <w:rsid w:val="008A1468"/>
    <w:rsid w:val="008B0867"/>
    <w:rsid w:val="008B3B01"/>
    <w:rsid w:val="008B3F37"/>
    <w:rsid w:val="008B6606"/>
    <w:rsid w:val="008C1B31"/>
    <w:rsid w:val="008C2959"/>
    <w:rsid w:val="008C31AC"/>
    <w:rsid w:val="008C33DB"/>
    <w:rsid w:val="008C5EE6"/>
    <w:rsid w:val="008C631D"/>
    <w:rsid w:val="008C63D2"/>
    <w:rsid w:val="008D1522"/>
    <w:rsid w:val="008E1BB0"/>
    <w:rsid w:val="008E262D"/>
    <w:rsid w:val="008E6051"/>
    <w:rsid w:val="008F1B3E"/>
    <w:rsid w:val="008F323A"/>
    <w:rsid w:val="008F464A"/>
    <w:rsid w:val="008F5884"/>
    <w:rsid w:val="008F7BF3"/>
    <w:rsid w:val="0090152D"/>
    <w:rsid w:val="0090523D"/>
    <w:rsid w:val="009077CB"/>
    <w:rsid w:val="00910E7F"/>
    <w:rsid w:val="00911291"/>
    <w:rsid w:val="0091292E"/>
    <w:rsid w:val="00915ADE"/>
    <w:rsid w:val="00915AFD"/>
    <w:rsid w:val="00915BD6"/>
    <w:rsid w:val="00916A0A"/>
    <w:rsid w:val="00923D89"/>
    <w:rsid w:val="00925866"/>
    <w:rsid w:val="00932FA9"/>
    <w:rsid w:val="00937F44"/>
    <w:rsid w:val="009411AB"/>
    <w:rsid w:val="00942D50"/>
    <w:rsid w:val="00944159"/>
    <w:rsid w:val="0094442D"/>
    <w:rsid w:val="00945657"/>
    <w:rsid w:val="0094642E"/>
    <w:rsid w:val="00946C24"/>
    <w:rsid w:val="00950D92"/>
    <w:rsid w:val="0095190E"/>
    <w:rsid w:val="00954389"/>
    <w:rsid w:val="00955C88"/>
    <w:rsid w:val="009573F0"/>
    <w:rsid w:val="0095763C"/>
    <w:rsid w:val="00963176"/>
    <w:rsid w:val="00963D71"/>
    <w:rsid w:val="00964146"/>
    <w:rsid w:val="0097084A"/>
    <w:rsid w:val="00972615"/>
    <w:rsid w:val="00974BD8"/>
    <w:rsid w:val="00974C8F"/>
    <w:rsid w:val="00980060"/>
    <w:rsid w:val="00980391"/>
    <w:rsid w:val="009806AD"/>
    <w:rsid w:val="00980E2A"/>
    <w:rsid w:val="00987087"/>
    <w:rsid w:val="0099009A"/>
    <w:rsid w:val="009945BF"/>
    <w:rsid w:val="009956B5"/>
    <w:rsid w:val="009967C5"/>
    <w:rsid w:val="009A2FAB"/>
    <w:rsid w:val="009A5557"/>
    <w:rsid w:val="009A62AA"/>
    <w:rsid w:val="009B21BC"/>
    <w:rsid w:val="009B5E94"/>
    <w:rsid w:val="009B62A4"/>
    <w:rsid w:val="009C087F"/>
    <w:rsid w:val="009C0B7F"/>
    <w:rsid w:val="009C52DF"/>
    <w:rsid w:val="009C5516"/>
    <w:rsid w:val="009D0646"/>
    <w:rsid w:val="009D463A"/>
    <w:rsid w:val="009D5175"/>
    <w:rsid w:val="009D7009"/>
    <w:rsid w:val="009E596D"/>
    <w:rsid w:val="009F06AF"/>
    <w:rsid w:val="009F11BD"/>
    <w:rsid w:val="009F1661"/>
    <w:rsid w:val="009F3AAA"/>
    <w:rsid w:val="009F3D0E"/>
    <w:rsid w:val="009F545D"/>
    <w:rsid w:val="009F634A"/>
    <w:rsid w:val="00A006A1"/>
    <w:rsid w:val="00A025C7"/>
    <w:rsid w:val="00A035E3"/>
    <w:rsid w:val="00A04531"/>
    <w:rsid w:val="00A05D48"/>
    <w:rsid w:val="00A0744F"/>
    <w:rsid w:val="00A10FC9"/>
    <w:rsid w:val="00A14944"/>
    <w:rsid w:val="00A217B9"/>
    <w:rsid w:val="00A30AF4"/>
    <w:rsid w:val="00A3186B"/>
    <w:rsid w:val="00A34C9C"/>
    <w:rsid w:val="00A36317"/>
    <w:rsid w:val="00A400C6"/>
    <w:rsid w:val="00A46340"/>
    <w:rsid w:val="00A51893"/>
    <w:rsid w:val="00A52E26"/>
    <w:rsid w:val="00A57C52"/>
    <w:rsid w:val="00A62EB0"/>
    <w:rsid w:val="00A6526E"/>
    <w:rsid w:val="00A672DC"/>
    <w:rsid w:val="00A67AE7"/>
    <w:rsid w:val="00A71508"/>
    <w:rsid w:val="00A7685D"/>
    <w:rsid w:val="00A77A06"/>
    <w:rsid w:val="00A8063E"/>
    <w:rsid w:val="00A80F14"/>
    <w:rsid w:val="00A8196C"/>
    <w:rsid w:val="00A82AC5"/>
    <w:rsid w:val="00A86CC7"/>
    <w:rsid w:val="00A90109"/>
    <w:rsid w:val="00A91DFC"/>
    <w:rsid w:val="00AA0261"/>
    <w:rsid w:val="00AA1263"/>
    <w:rsid w:val="00AA424A"/>
    <w:rsid w:val="00AA4303"/>
    <w:rsid w:val="00AA50E0"/>
    <w:rsid w:val="00AA5111"/>
    <w:rsid w:val="00AA5995"/>
    <w:rsid w:val="00AB5D7C"/>
    <w:rsid w:val="00AB62B4"/>
    <w:rsid w:val="00AB7E7A"/>
    <w:rsid w:val="00AC05A0"/>
    <w:rsid w:val="00AC07C3"/>
    <w:rsid w:val="00AC1055"/>
    <w:rsid w:val="00AC3572"/>
    <w:rsid w:val="00AD3A62"/>
    <w:rsid w:val="00AD43CF"/>
    <w:rsid w:val="00AE27F4"/>
    <w:rsid w:val="00AE4EAB"/>
    <w:rsid w:val="00AE559B"/>
    <w:rsid w:val="00AF09FD"/>
    <w:rsid w:val="00B008A5"/>
    <w:rsid w:val="00B133E4"/>
    <w:rsid w:val="00B13F6E"/>
    <w:rsid w:val="00B151E1"/>
    <w:rsid w:val="00B20090"/>
    <w:rsid w:val="00B231A1"/>
    <w:rsid w:val="00B231D0"/>
    <w:rsid w:val="00B36465"/>
    <w:rsid w:val="00B417A7"/>
    <w:rsid w:val="00B534A1"/>
    <w:rsid w:val="00B53884"/>
    <w:rsid w:val="00B53908"/>
    <w:rsid w:val="00B53F38"/>
    <w:rsid w:val="00B561FD"/>
    <w:rsid w:val="00B619B2"/>
    <w:rsid w:val="00B626BB"/>
    <w:rsid w:val="00B67219"/>
    <w:rsid w:val="00B672B9"/>
    <w:rsid w:val="00B721F8"/>
    <w:rsid w:val="00B76D12"/>
    <w:rsid w:val="00B77596"/>
    <w:rsid w:val="00B77709"/>
    <w:rsid w:val="00B817DD"/>
    <w:rsid w:val="00B846B7"/>
    <w:rsid w:val="00B86B9F"/>
    <w:rsid w:val="00B87897"/>
    <w:rsid w:val="00B930D7"/>
    <w:rsid w:val="00B97058"/>
    <w:rsid w:val="00BA2ECC"/>
    <w:rsid w:val="00BA5F3D"/>
    <w:rsid w:val="00BB04E6"/>
    <w:rsid w:val="00BB48DA"/>
    <w:rsid w:val="00BD4B1A"/>
    <w:rsid w:val="00BE0D21"/>
    <w:rsid w:val="00BE1E10"/>
    <w:rsid w:val="00BF436B"/>
    <w:rsid w:val="00C00F86"/>
    <w:rsid w:val="00C01901"/>
    <w:rsid w:val="00C061B2"/>
    <w:rsid w:val="00C12446"/>
    <w:rsid w:val="00C23344"/>
    <w:rsid w:val="00C23640"/>
    <w:rsid w:val="00C23D6C"/>
    <w:rsid w:val="00C25C46"/>
    <w:rsid w:val="00C26196"/>
    <w:rsid w:val="00C27C89"/>
    <w:rsid w:val="00C33018"/>
    <w:rsid w:val="00C34C35"/>
    <w:rsid w:val="00C41CDA"/>
    <w:rsid w:val="00C428B7"/>
    <w:rsid w:val="00C47F96"/>
    <w:rsid w:val="00C515E3"/>
    <w:rsid w:val="00C545EC"/>
    <w:rsid w:val="00C5477A"/>
    <w:rsid w:val="00C64875"/>
    <w:rsid w:val="00C64AD0"/>
    <w:rsid w:val="00C64CFC"/>
    <w:rsid w:val="00C654AB"/>
    <w:rsid w:val="00C7017A"/>
    <w:rsid w:val="00C71AC8"/>
    <w:rsid w:val="00C7703E"/>
    <w:rsid w:val="00C77E84"/>
    <w:rsid w:val="00C85115"/>
    <w:rsid w:val="00C86208"/>
    <w:rsid w:val="00C93A70"/>
    <w:rsid w:val="00CA327C"/>
    <w:rsid w:val="00CA635F"/>
    <w:rsid w:val="00CC4F2F"/>
    <w:rsid w:val="00CC5F0B"/>
    <w:rsid w:val="00CC6680"/>
    <w:rsid w:val="00CD0A26"/>
    <w:rsid w:val="00CD718B"/>
    <w:rsid w:val="00CE4838"/>
    <w:rsid w:val="00CF3B0A"/>
    <w:rsid w:val="00D14F10"/>
    <w:rsid w:val="00D152FA"/>
    <w:rsid w:val="00D16488"/>
    <w:rsid w:val="00D17733"/>
    <w:rsid w:val="00D17E7B"/>
    <w:rsid w:val="00D3242A"/>
    <w:rsid w:val="00D41A41"/>
    <w:rsid w:val="00D44E7B"/>
    <w:rsid w:val="00D47C20"/>
    <w:rsid w:val="00D47F02"/>
    <w:rsid w:val="00D510CB"/>
    <w:rsid w:val="00D602D2"/>
    <w:rsid w:val="00D61B7B"/>
    <w:rsid w:val="00D63E44"/>
    <w:rsid w:val="00D711F6"/>
    <w:rsid w:val="00D71D29"/>
    <w:rsid w:val="00D72384"/>
    <w:rsid w:val="00D747A8"/>
    <w:rsid w:val="00D76A1D"/>
    <w:rsid w:val="00D81832"/>
    <w:rsid w:val="00D827EC"/>
    <w:rsid w:val="00D865D0"/>
    <w:rsid w:val="00D904A5"/>
    <w:rsid w:val="00D90C4A"/>
    <w:rsid w:val="00DA02F3"/>
    <w:rsid w:val="00DA7703"/>
    <w:rsid w:val="00DB2096"/>
    <w:rsid w:val="00DB5138"/>
    <w:rsid w:val="00DD1AC0"/>
    <w:rsid w:val="00DE151F"/>
    <w:rsid w:val="00DE1E30"/>
    <w:rsid w:val="00DE7EB7"/>
    <w:rsid w:val="00DE7FDB"/>
    <w:rsid w:val="00DF3FF1"/>
    <w:rsid w:val="00E0714B"/>
    <w:rsid w:val="00E14D72"/>
    <w:rsid w:val="00E20874"/>
    <w:rsid w:val="00E20A07"/>
    <w:rsid w:val="00E22036"/>
    <w:rsid w:val="00E22C32"/>
    <w:rsid w:val="00E230BD"/>
    <w:rsid w:val="00E35E3E"/>
    <w:rsid w:val="00E40ABE"/>
    <w:rsid w:val="00E41DEA"/>
    <w:rsid w:val="00E433D3"/>
    <w:rsid w:val="00E444D5"/>
    <w:rsid w:val="00E4535A"/>
    <w:rsid w:val="00E455C4"/>
    <w:rsid w:val="00E60C18"/>
    <w:rsid w:val="00E632E4"/>
    <w:rsid w:val="00E669CB"/>
    <w:rsid w:val="00E67A59"/>
    <w:rsid w:val="00E75630"/>
    <w:rsid w:val="00E76F22"/>
    <w:rsid w:val="00E82B22"/>
    <w:rsid w:val="00E83B25"/>
    <w:rsid w:val="00E842F8"/>
    <w:rsid w:val="00E8719C"/>
    <w:rsid w:val="00E90702"/>
    <w:rsid w:val="00E93E18"/>
    <w:rsid w:val="00EA2F5B"/>
    <w:rsid w:val="00EA45DF"/>
    <w:rsid w:val="00EA5224"/>
    <w:rsid w:val="00EA5690"/>
    <w:rsid w:val="00EA693D"/>
    <w:rsid w:val="00EB02A3"/>
    <w:rsid w:val="00EB0450"/>
    <w:rsid w:val="00EB08DA"/>
    <w:rsid w:val="00EB2C21"/>
    <w:rsid w:val="00EB5A66"/>
    <w:rsid w:val="00EB5EBB"/>
    <w:rsid w:val="00EB7731"/>
    <w:rsid w:val="00ED19A4"/>
    <w:rsid w:val="00ED502B"/>
    <w:rsid w:val="00EE50B5"/>
    <w:rsid w:val="00EF1F6A"/>
    <w:rsid w:val="00EF2B9C"/>
    <w:rsid w:val="00EF3DD5"/>
    <w:rsid w:val="00EF49FC"/>
    <w:rsid w:val="00EF5136"/>
    <w:rsid w:val="00F0379D"/>
    <w:rsid w:val="00F11707"/>
    <w:rsid w:val="00F12947"/>
    <w:rsid w:val="00F1335C"/>
    <w:rsid w:val="00F21DF5"/>
    <w:rsid w:val="00F23A25"/>
    <w:rsid w:val="00F24D5C"/>
    <w:rsid w:val="00F305B5"/>
    <w:rsid w:val="00F31651"/>
    <w:rsid w:val="00F33060"/>
    <w:rsid w:val="00F35079"/>
    <w:rsid w:val="00F37C50"/>
    <w:rsid w:val="00F4158B"/>
    <w:rsid w:val="00F41D2D"/>
    <w:rsid w:val="00F43876"/>
    <w:rsid w:val="00F448DC"/>
    <w:rsid w:val="00F44DF5"/>
    <w:rsid w:val="00F47E1B"/>
    <w:rsid w:val="00F50E77"/>
    <w:rsid w:val="00F528AF"/>
    <w:rsid w:val="00F55583"/>
    <w:rsid w:val="00F5774B"/>
    <w:rsid w:val="00F62C34"/>
    <w:rsid w:val="00F708FB"/>
    <w:rsid w:val="00F70CB3"/>
    <w:rsid w:val="00F717A1"/>
    <w:rsid w:val="00F82869"/>
    <w:rsid w:val="00F8338A"/>
    <w:rsid w:val="00F839BE"/>
    <w:rsid w:val="00F8566E"/>
    <w:rsid w:val="00F86D4A"/>
    <w:rsid w:val="00F90594"/>
    <w:rsid w:val="00F91ADA"/>
    <w:rsid w:val="00F91DFA"/>
    <w:rsid w:val="00F936BB"/>
    <w:rsid w:val="00F93D67"/>
    <w:rsid w:val="00F94AE8"/>
    <w:rsid w:val="00F97C98"/>
    <w:rsid w:val="00FA03AF"/>
    <w:rsid w:val="00FA46BA"/>
    <w:rsid w:val="00FA49CF"/>
    <w:rsid w:val="00FB0FA4"/>
    <w:rsid w:val="00FB3C05"/>
    <w:rsid w:val="00FB7D93"/>
    <w:rsid w:val="00FC11F1"/>
    <w:rsid w:val="00FC1F28"/>
    <w:rsid w:val="00FD1B59"/>
    <w:rsid w:val="00FD3A0C"/>
    <w:rsid w:val="00FD55FD"/>
    <w:rsid w:val="00FD5972"/>
    <w:rsid w:val="00FE2538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9E27A"/>
  <w15:docId w15:val="{3C9D0600-2BD6-45FE-A142-A75E9E1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55C37"/>
    <w:pPr>
      <w:tabs>
        <w:tab w:val="left" w:pos="567"/>
      </w:tabs>
      <w:spacing w:before="80" w:after="0" w:line="264" w:lineRule="auto"/>
      <w:ind w:left="284"/>
      <w:jc w:val="both"/>
    </w:pPr>
    <w:rPr>
      <w:rFonts w:ascii="Arial" w:hAnsi="Arial" w:cs="Arial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41277"/>
    <w:pPr>
      <w:keepNext/>
      <w:spacing w:before="120" w:after="120"/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71A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link w:val="a5"/>
    <w:uiPriority w:val="34"/>
    <w:qFormat/>
    <w:rsid w:val="002F27E9"/>
    <w:pPr>
      <w:numPr>
        <w:ilvl w:val="1"/>
        <w:numId w:val="5"/>
      </w:numPr>
    </w:pPr>
  </w:style>
  <w:style w:type="table" w:styleId="a6">
    <w:name w:val="Table Grid"/>
    <w:basedOn w:val="a3"/>
    <w:uiPriority w:val="59"/>
    <w:rsid w:val="00E82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a3"/>
    <w:uiPriority w:val="60"/>
    <w:rsid w:val="00E82B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3"/>
    <w:uiPriority w:val="60"/>
    <w:rsid w:val="00E82B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1"/>
    <w:link w:val="a8"/>
    <w:uiPriority w:val="99"/>
    <w:semiHidden/>
    <w:unhideWhenUsed/>
    <w:rsid w:val="00D152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D152FA"/>
    <w:rPr>
      <w:rFonts w:ascii="Tahoma" w:hAnsi="Tahoma" w:cs="Tahoma"/>
      <w:sz w:val="16"/>
      <w:szCs w:val="16"/>
    </w:rPr>
  </w:style>
  <w:style w:type="character" w:styleId="a9">
    <w:name w:val="Hyperlink"/>
    <w:basedOn w:val="a2"/>
    <w:uiPriority w:val="99"/>
    <w:unhideWhenUsed/>
    <w:rsid w:val="007C20BB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7C20BB"/>
    <w:rPr>
      <w:color w:val="808080"/>
      <w:shd w:val="clear" w:color="auto" w:fill="E6E6E6"/>
    </w:rPr>
  </w:style>
  <w:style w:type="character" w:customStyle="1" w:styleId="10">
    <w:name w:val="Заголовок 1 Знак"/>
    <w:basedOn w:val="a2"/>
    <w:link w:val="1"/>
    <w:rsid w:val="00741277"/>
    <w:rPr>
      <w:rFonts w:ascii="Times New Roman" w:hAnsi="Times New Roman" w:cs="Times New Roman"/>
      <w:b/>
      <w:noProof/>
      <w:sz w:val="28"/>
      <w:szCs w:val="24"/>
      <w:lang w:eastAsia="ru-RU"/>
    </w:rPr>
  </w:style>
  <w:style w:type="paragraph" w:styleId="aa">
    <w:name w:val="header"/>
    <w:basedOn w:val="a1"/>
    <w:link w:val="ab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073DA5"/>
  </w:style>
  <w:style w:type="paragraph" w:styleId="ac">
    <w:name w:val="footer"/>
    <w:basedOn w:val="a1"/>
    <w:link w:val="ad"/>
    <w:uiPriority w:val="99"/>
    <w:unhideWhenUsed/>
    <w:rsid w:val="00073D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073DA5"/>
  </w:style>
  <w:style w:type="paragraph" w:styleId="ae">
    <w:name w:val="footnote text"/>
    <w:basedOn w:val="a1"/>
    <w:link w:val="af"/>
    <w:uiPriority w:val="99"/>
    <w:unhideWhenUsed/>
    <w:rsid w:val="000A77AD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rsid w:val="000A77AD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0A77AD"/>
    <w:rPr>
      <w:vertAlign w:val="superscript"/>
    </w:rPr>
  </w:style>
  <w:style w:type="character" w:customStyle="1" w:styleId="21">
    <w:name w:val="Неразрешенное упоминание2"/>
    <w:basedOn w:val="a2"/>
    <w:uiPriority w:val="99"/>
    <w:semiHidden/>
    <w:unhideWhenUsed/>
    <w:rsid w:val="00235624"/>
    <w:rPr>
      <w:color w:val="808080"/>
      <w:shd w:val="clear" w:color="auto" w:fill="E6E6E6"/>
    </w:rPr>
  </w:style>
  <w:style w:type="table" w:customStyle="1" w:styleId="13">
    <w:name w:val="Сетка таблицы1"/>
    <w:basedOn w:val="a3"/>
    <w:next w:val="a6"/>
    <w:uiPriority w:val="59"/>
    <w:rsid w:val="001F1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Title"/>
    <w:basedOn w:val="a1"/>
    <w:next w:val="a1"/>
    <w:link w:val="af2"/>
    <w:uiPriority w:val="10"/>
    <w:qFormat/>
    <w:rsid w:val="00555C37"/>
    <w:pPr>
      <w:pBdr>
        <w:bottom w:val="single" w:sz="8" w:space="4" w:color="4F81BD" w:themeColor="accent1"/>
      </w:pBdr>
      <w:spacing w:before="0" w:after="300" w:line="216" w:lineRule="auto"/>
      <w:contextualSpacing/>
      <w:jc w:val="center"/>
    </w:pPr>
    <w:rPr>
      <w:rFonts w:ascii="Arial Narrow" w:eastAsia="Calibri" w:hAnsi="Arial Narrow"/>
      <w:b/>
      <w:color w:val="17365D" w:themeColor="text2" w:themeShade="BF"/>
      <w:spacing w:val="5"/>
      <w:kern w:val="28"/>
      <w:sz w:val="44"/>
      <w:szCs w:val="40"/>
    </w:rPr>
  </w:style>
  <w:style w:type="character" w:customStyle="1" w:styleId="af2">
    <w:name w:val="Заголовок Знак"/>
    <w:basedOn w:val="a2"/>
    <w:link w:val="af1"/>
    <w:uiPriority w:val="10"/>
    <w:rsid w:val="00555C37"/>
    <w:rPr>
      <w:rFonts w:ascii="Arial Narrow" w:eastAsia="Calibri" w:hAnsi="Arial Narrow" w:cs="Arial"/>
      <w:b/>
      <w:color w:val="17365D" w:themeColor="text2" w:themeShade="BF"/>
      <w:spacing w:val="5"/>
      <w:kern w:val="28"/>
      <w:sz w:val="44"/>
      <w:szCs w:val="40"/>
      <w:lang w:eastAsia="ru-RU"/>
    </w:rPr>
  </w:style>
  <w:style w:type="paragraph" w:customStyle="1" w:styleId="a">
    <w:name w:val="марк список"/>
    <w:basedOn w:val="a0"/>
    <w:link w:val="af3"/>
    <w:qFormat/>
    <w:rsid w:val="00741277"/>
    <w:pPr>
      <w:numPr>
        <w:ilvl w:val="0"/>
        <w:numId w:val="1"/>
      </w:numPr>
      <w:spacing w:before="0"/>
    </w:pPr>
  </w:style>
  <w:style w:type="character" w:customStyle="1" w:styleId="a5">
    <w:name w:val="Абзац списка Знак"/>
    <w:basedOn w:val="a2"/>
    <w:link w:val="a0"/>
    <w:uiPriority w:val="34"/>
    <w:rsid w:val="002F27E9"/>
    <w:rPr>
      <w:rFonts w:ascii="Arial" w:hAnsi="Arial" w:cs="Arial"/>
      <w:szCs w:val="24"/>
      <w:lang w:eastAsia="ru-RU"/>
    </w:rPr>
  </w:style>
  <w:style w:type="character" w:customStyle="1" w:styleId="af3">
    <w:name w:val="марк список Знак"/>
    <w:basedOn w:val="a5"/>
    <w:link w:val="a"/>
    <w:rsid w:val="00741277"/>
    <w:rPr>
      <w:rFonts w:ascii="Arial" w:hAnsi="Arial" w:cs="Arial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B67219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67219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B6721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72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7219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character" w:styleId="af9">
    <w:name w:val="Strong"/>
    <w:basedOn w:val="a2"/>
    <w:uiPriority w:val="22"/>
    <w:qFormat/>
    <w:rsid w:val="00F43876"/>
    <w:rPr>
      <w:b/>
      <w:bCs/>
    </w:rPr>
  </w:style>
  <w:style w:type="paragraph" w:styleId="afa">
    <w:name w:val="Revision"/>
    <w:hidden/>
    <w:uiPriority w:val="99"/>
    <w:semiHidden/>
    <w:rsid w:val="00F4158B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Default">
    <w:name w:val="Default"/>
    <w:rsid w:val="00DE7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semiHidden/>
    <w:rsid w:val="00C71A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6243-28D1-4519-8259-171FB59F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Рябков</cp:lastModifiedBy>
  <cp:revision>2</cp:revision>
  <cp:lastPrinted>2019-04-30T11:48:00Z</cp:lastPrinted>
  <dcterms:created xsi:type="dcterms:W3CDTF">2022-05-13T07:51:00Z</dcterms:created>
  <dcterms:modified xsi:type="dcterms:W3CDTF">2022-05-13T07:51:00Z</dcterms:modified>
</cp:coreProperties>
</file>